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9057" w14:textId="77777777" w:rsidR="00DD4F58" w:rsidRPr="00AF0802" w:rsidRDefault="00DD4F58" w:rsidP="00DD4F58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Chihuahua, Chih., a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dd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mm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del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aa</w:t>
      </w:r>
    </w:p>
    <w:p w14:paraId="74811AB7" w14:textId="77777777" w:rsidR="00DD4F58" w:rsidRPr="00AF0802" w:rsidRDefault="00DD4F58" w:rsidP="00DD4F58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No</w:t>
      </w:r>
      <w:r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.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oficio</w:t>
      </w:r>
    </w:p>
    <w:p w14:paraId="17EAD8C4" w14:textId="29041585" w:rsidR="00DD4F58" w:rsidRPr="00AF0802" w:rsidRDefault="00DD4F58" w:rsidP="00DD4F58">
      <w:pPr>
        <w:spacing w:after="0" w:line="240" w:lineRule="auto"/>
        <w:jc w:val="center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</w:t>
      </w:r>
      <w:r w:rsidR="00E27B07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Asunto: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Reporte </w:t>
      </w:r>
      <w:r w:rsidR="00E27B07">
        <w:rPr>
          <w:rFonts w:ascii="Public Sans" w:eastAsia="Calibri" w:hAnsi="Public Sans" w:cs="Times New Roman"/>
          <w:sz w:val="24"/>
          <w:szCs w:val="24"/>
          <w:lang w:eastAsia="en-US"/>
        </w:rPr>
        <w:t>de Avance Cuatrimestral del PTAR</w:t>
      </w:r>
    </w:p>
    <w:p w14:paraId="278A9B77" w14:textId="721C7482" w:rsidR="00DD4F58" w:rsidRPr="00AF0802" w:rsidRDefault="00DD4F58" w:rsidP="00DD4F58">
      <w:pPr>
        <w:spacing w:after="0" w:line="240" w:lineRule="auto"/>
        <w:jc w:val="center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</w:p>
    <w:p w14:paraId="0B7AE9EB" w14:textId="77777777" w:rsidR="00DD4F58" w:rsidRDefault="00DD4F58" w:rsidP="00DD4F58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</w:p>
    <w:p w14:paraId="056C8D01" w14:textId="062459E3" w:rsidR="00DD4F58" w:rsidRPr="00AF0802" w:rsidRDefault="00DD4F58" w:rsidP="00DD4F58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 xml:space="preserve">Nombre del Titular del </w:t>
      </w:r>
      <w:r w:rsidRPr="00DD4F58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Órgano Interno de Control</w:t>
      </w:r>
    </w:p>
    <w:p w14:paraId="306A0E6B" w14:textId="6F72349A" w:rsidR="00DD4F58" w:rsidRPr="00AF0802" w:rsidRDefault="00DD4F58" w:rsidP="00DD4F58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lang w:eastAsia="en-US"/>
        </w:rPr>
        <w:t>S</w:t>
      </w:r>
      <w:r>
        <w:rPr>
          <w:rFonts w:ascii="Public Sans" w:eastAsia="Calibri" w:hAnsi="Public Sans" w:cs="Times New Roman"/>
          <w:b/>
          <w:sz w:val="24"/>
          <w:szCs w:val="24"/>
          <w:lang w:eastAsia="en-US"/>
        </w:rPr>
        <w:t xml:space="preserve">ecretaría de la Función </w:t>
      </w:r>
      <w:r w:rsidRPr="00AF0802">
        <w:rPr>
          <w:rFonts w:ascii="Public Sans" w:eastAsia="Calibri" w:hAnsi="Public Sans" w:cs="Times New Roman"/>
          <w:b/>
          <w:sz w:val="24"/>
          <w:szCs w:val="24"/>
          <w:lang w:eastAsia="en-US"/>
        </w:rPr>
        <w:t>P</w:t>
      </w:r>
      <w:r>
        <w:rPr>
          <w:rFonts w:ascii="Public Sans" w:eastAsia="Calibri" w:hAnsi="Public Sans" w:cs="Times New Roman"/>
          <w:b/>
          <w:sz w:val="24"/>
          <w:szCs w:val="24"/>
          <w:lang w:eastAsia="en-US"/>
        </w:rPr>
        <w:t>ública</w:t>
      </w:r>
    </w:p>
    <w:p w14:paraId="6FB7FB68" w14:textId="77777777" w:rsidR="00DD4F58" w:rsidRPr="00AF0802" w:rsidRDefault="00DD4F58" w:rsidP="00DD4F58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lang w:eastAsia="en-US"/>
        </w:rPr>
        <w:t>Presente.-</w:t>
      </w:r>
    </w:p>
    <w:p w14:paraId="5A5F3392" w14:textId="77777777" w:rsidR="003D2849" w:rsidRPr="00BE5A51" w:rsidRDefault="003D2849" w:rsidP="00BB5EE5">
      <w:pPr>
        <w:spacing w:after="0" w:line="240" w:lineRule="auto"/>
        <w:rPr>
          <w:rFonts w:ascii="Gotham Book" w:hAnsi="Gotham Book"/>
        </w:rPr>
      </w:pPr>
    </w:p>
    <w:p w14:paraId="1F2751BB" w14:textId="77777777" w:rsidR="00862DD8" w:rsidRPr="00862DD8" w:rsidRDefault="00862DD8" w:rsidP="00BB5EE5">
      <w:pPr>
        <w:spacing w:after="0" w:line="240" w:lineRule="auto"/>
        <w:jc w:val="both"/>
        <w:rPr>
          <w:rFonts w:ascii="Gotham Book" w:hAnsi="Gotham Book"/>
        </w:rPr>
      </w:pPr>
    </w:p>
    <w:p w14:paraId="6AF60D94" w14:textId="11890E9F" w:rsidR="003D2849" w:rsidRPr="00F426C5" w:rsidRDefault="003D2849" w:rsidP="00AC4178">
      <w:pPr>
        <w:spacing w:after="0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bookmarkStart w:id="0" w:name="_Hlk55303837"/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C</w:t>
      </w:r>
      <w:r w:rsidR="00BA4594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on </w:t>
      </w:r>
      <w:r w:rsidR="00B16463" w:rsidRPr="00F426C5">
        <w:rPr>
          <w:rFonts w:ascii="Public Sans" w:eastAsia="Calibri" w:hAnsi="Public Sans" w:cs="Times New Roman"/>
          <w:sz w:val="24"/>
          <w:szCs w:val="24"/>
          <w:lang w:eastAsia="en-US"/>
        </w:rPr>
        <w:t>fundamento en el</w:t>
      </w: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Acuerdo por el que se </w:t>
      </w:r>
      <w:r w:rsidR="00097D00" w:rsidRPr="00F426C5">
        <w:rPr>
          <w:rFonts w:ascii="Public Sans" w:eastAsia="Calibri" w:hAnsi="Public Sans" w:cs="Times New Roman"/>
          <w:sz w:val="24"/>
          <w:szCs w:val="24"/>
          <w:lang w:eastAsia="en-US"/>
        </w:rPr>
        <w:t>emiten las Disposiciones</w:t>
      </w:r>
      <w:r w:rsid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, Marco Integrado y </w:t>
      </w:r>
      <w:r w:rsidR="00097D00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Manual Administrativo de Aplicación </w:t>
      </w: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General</w:t>
      </w:r>
      <w:r w:rsidR="00097D00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en Materia </w:t>
      </w: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de Control Interno para la Administración P</w:t>
      </w:r>
      <w:r w:rsidR="0026153C" w:rsidRPr="00F426C5">
        <w:rPr>
          <w:rFonts w:ascii="Public Sans" w:eastAsia="Calibri" w:hAnsi="Public Sans" w:cs="Times New Roman"/>
          <w:sz w:val="24"/>
          <w:szCs w:val="24"/>
          <w:lang w:eastAsia="en-US"/>
        </w:rPr>
        <w:t>ública Estatal</w:t>
      </w:r>
      <w:r w:rsidR="00097D00" w:rsidRPr="00F426C5">
        <w:rPr>
          <w:rFonts w:ascii="Public Sans" w:eastAsia="Calibri" w:hAnsi="Public Sans" w:cs="Times New Roman"/>
          <w:sz w:val="24"/>
          <w:szCs w:val="24"/>
          <w:lang w:eastAsia="en-US"/>
        </w:rPr>
        <w:t>,</w:t>
      </w:r>
      <w:bookmarkEnd w:id="0"/>
      <w:r w:rsidR="00097D00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me per</w:t>
      </w:r>
      <w:r w:rsidR="00650260" w:rsidRPr="00F426C5">
        <w:rPr>
          <w:rFonts w:ascii="Public Sans" w:eastAsia="Calibri" w:hAnsi="Public Sans" w:cs="Times New Roman"/>
          <w:sz w:val="24"/>
          <w:szCs w:val="24"/>
          <w:lang w:eastAsia="en-US"/>
        </w:rPr>
        <w:t>mito anexar</w:t>
      </w:r>
      <w:r w:rsidR="007767BD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="00AC4178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Reporte </w:t>
      </w:r>
      <w:r w:rsidR="00E27B07">
        <w:rPr>
          <w:rFonts w:ascii="Public Sans" w:eastAsia="Calibri" w:hAnsi="Public Sans" w:cs="Times New Roman"/>
          <w:sz w:val="24"/>
          <w:szCs w:val="24"/>
          <w:lang w:eastAsia="en-US"/>
        </w:rPr>
        <w:t>de Avance Cuatrimestral del PTAR</w:t>
      </w:r>
      <w:r w:rsidR="00F426C5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 </w:t>
      </w:r>
      <w:r w:rsidR="00F426C5" w:rsidRPr="00F426C5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la</w:t>
      </w:r>
      <w:r w:rsidR="00AC4178" w:rsidRPr="00F426C5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</w:t>
      </w:r>
      <w:r w:rsidR="00F426C5" w:rsidRPr="00F426C5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nombre </w:t>
      </w:r>
      <w:r w:rsidR="004B7A75" w:rsidRPr="00F426C5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dependencia/entidad</w:t>
      </w:r>
      <w:r w:rsidR="004B7A75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, correspondiente </w:t>
      </w:r>
      <w:r w:rsidR="00AC4178" w:rsidRPr="00F426C5">
        <w:rPr>
          <w:rFonts w:ascii="Public Sans" w:eastAsia="Calibri" w:hAnsi="Public Sans" w:cs="Times New Roman"/>
          <w:sz w:val="24"/>
          <w:szCs w:val="24"/>
          <w:lang w:eastAsia="en-US"/>
        </w:rPr>
        <w:t>al periodo co</w:t>
      </w:r>
      <w:r w:rsidR="00F426C5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mprendido </w:t>
      </w:r>
      <w:r w:rsid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de </w:t>
      </w:r>
      <w:r w:rsid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mes</w:t>
      </w:r>
      <w:r w:rsidR="00F426C5" w:rsidRP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– </w:t>
      </w:r>
      <w:r w:rsid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mes</w:t>
      </w:r>
      <w:r w:rsidR="00F426C5" w:rsidRP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</w:t>
      </w:r>
      <w:r w:rsid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del año</w:t>
      </w:r>
      <w:r w:rsidR="00AC4178" w:rsidRPr="00F426C5">
        <w:rPr>
          <w:rFonts w:ascii="Public Sans" w:eastAsia="Calibri" w:hAnsi="Public Sans" w:cs="Times New Roman"/>
          <w:sz w:val="24"/>
          <w:szCs w:val="24"/>
          <w:lang w:eastAsia="en-US"/>
        </w:rPr>
        <w:t>. El Reporte refleja el seguimiento al cumplimiento de las acciones de</w:t>
      </w:r>
      <w:r w:rsidR="00053DA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control </w:t>
      </w:r>
      <w:r w:rsidR="00E27B07">
        <w:rPr>
          <w:rFonts w:ascii="Public Sans" w:eastAsia="Calibri" w:hAnsi="Public Sans" w:cs="Times New Roman"/>
          <w:sz w:val="24"/>
          <w:szCs w:val="24"/>
          <w:lang w:eastAsia="en-US"/>
        </w:rPr>
        <w:t>comprometidas en el PTAR</w:t>
      </w:r>
      <w:r w:rsidR="007C3ED2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, </w:t>
      </w:r>
      <w:r w:rsidR="00F1254E" w:rsidRPr="00F426C5">
        <w:rPr>
          <w:rFonts w:ascii="Public Sans" w:eastAsia="Calibri" w:hAnsi="Public Sans" w:cs="Times New Roman"/>
          <w:sz w:val="24"/>
          <w:szCs w:val="24"/>
          <w:lang w:eastAsia="en-US"/>
        </w:rPr>
        <w:t>así como la evidencia documental y/o electrónica que lo acredita</w:t>
      </w:r>
      <w:r w:rsidR="004B7A75" w:rsidRPr="00F426C5">
        <w:rPr>
          <w:rFonts w:ascii="Public Sans" w:eastAsia="Calibri" w:hAnsi="Public Sans" w:cs="Times New Roman"/>
          <w:sz w:val="24"/>
          <w:szCs w:val="24"/>
          <w:lang w:eastAsia="en-US"/>
        </w:rPr>
        <w:t>,</w:t>
      </w:r>
      <w:r w:rsidR="00F1254E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="007C3ED2" w:rsidRPr="00F426C5">
        <w:rPr>
          <w:rFonts w:ascii="Public Sans" w:eastAsia="Calibri" w:hAnsi="Public Sans" w:cs="Times New Roman"/>
          <w:sz w:val="24"/>
          <w:szCs w:val="24"/>
          <w:lang w:eastAsia="en-US"/>
        </w:rPr>
        <w:t>con el fin de que pueda llevar a</w:t>
      </w:r>
      <w:r w:rsidR="004B7A75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="007C3ED2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cabo la </w:t>
      </w:r>
      <w:r w:rsidR="00702457" w:rsidRPr="00F426C5">
        <w:rPr>
          <w:rFonts w:ascii="Public Sans" w:eastAsia="Calibri" w:hAnsi="Public Sans" w:cs="Times New Roman"/>
          <w:sz w:val="24"/>
          <w:szCs w:val="24"/>
          <w:lang w:eastAsia="en-US"/>
        </w:rPr>
        <w:t>eval</w:t>
      </w:r>
      <w:r w:rsidR="007C3ED2" w:rsidRPr="00F426C5">
        <w:rPr>
          <w:rFonts w:ascii="Public Sans" w:eastAsia="Calibri" w:hAnsi="Public Sans" w:cs="Times New Roman"/>
          <w:sz w:val="24"/>
          <w:szCs w:val="24"/>
          <w:lang w:eastAsia="en-US"/>
        </w:rPr>
        <w:t>uación correspondiente</w:t>
      </w:r>
      <w:r w:rsidR="004C2FD4" w:rsidRPr="00F426C5">
        <w:rPr>
          <w:rFonts w:ascii="Public Sans" w:eastAsia="Calibri" w:hAnsi="Public Sans" w:cs="Times New Roman"/>
          <w:sz w:val="24"/>
          <w:szCs w:val="24"/>
          <w:lang w:eastAsia="en-US"/>
        </w:rPr>
        <w:t>.</w:t>
      </w:r>
    </w:p>
    <w:p w14:paraId="7C73CE8A" w14:textId="427745BB" w:rsidR="003D2849" w:rsidRPr="00F426C5" w:rsidRDefault="003D2849" w:rsidP="00BB5EE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6DEBCB68" w14:textId="3F434BAB" w:rsidR="004C2FD4" w:rsidRPr="00F426C5" w:rsidRDefault="00EB585A" w:rsidP="00AC4178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Quedamos</w:t>
      </w:r>
      <w:r w:rsidR="0094435F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en espera de sus observaciones y/o recomendaciones</w:t>
      </w:r>
      <w:r w:rsidR="004C2FD4" w:rsidRPr="00F426C5">
        <w:rPr>
          <w:rFonts w:ascii="Public Sans" w:eastAsia="Calibri" w:hAnsi="Public Sans" w:cs="Times New Roman"/>
          <w:sz w:val="24"/>
          <w:szCs w:val="24"/>
          <w:lang w:eastAsia="en-US"/>
        </w:rPr>
        <w:t>.</w:t>
      </w:r>
    </w:p>
    <w:p w14:paraId="74BAE5C1" w14:textId="77777777" w:rsidR="00862DD8" w:rsidRPr="00F426C5" w:rsidRDefault="00862DD8" w:rsidP="00BB5EE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01C77401" w14:textId="460C0DA0" w:rsidR="003D2849" w:rsidRPr="00F426C5" w:rsidRDefault="004C2FD4" w:rsidP="00BB5EE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Sin otro particular, reciba cordial saludo</w:t>
      </w:r>
      <w:r w:rsidR="003D2849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. </w:t>
      </w:r>
    </w:p>
    <w:p w14:paraId="3DEE4ECA" w14:textId="77777777" w:rsidR="00862DD8" w:rsidRDefault="00862DD8" w:rsidP="00BB5EE5">
      <w:pPr>
        <w:spacing w:after="0" w:line="240" w:lineRule="auto"/>
        <w:jc w:val="both"/>
        <w:rPr>
          <w:rFonts w:ascii="Gotham Book" w:hAnsi="Gotham Book"/>
        </w:rPr>
      </w:pPr>
    </w:p>
    <w:p w14:paraId="3B613A38" w14:textId="77777777" w:rsidR="00F426C5" w:rsidRDefault="00F426C5" w:rsidP="00F426C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0E5235C" w14:textId="77777777" w:rsidR="00F426C5" w:rsidRPr="00AF0802" w:rsidRDefault="00F426C5" w:rsidP="00F426C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ATENTAMENTE,</w:t>
      </w:r>
    </w:p>
    <w:p w14:paraId="418A2849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6C384445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459FFD68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25C95FD1" w14:textId="011AB560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 xml:space="preserve">Nombre </w:t>
      </w:r>
      <w:r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de Coordinador de Control Interno</w:t>
      </w:r>
    </w:p>
    <w:p w14:paraId="396D9105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Nombre de la dependencia/ entidad</w:t>
      </w:r>
    </w:p>
    <w:p w14:paraId="16F00464" w14:textId="77777777" w:rsidR="00F426C5" w:rsidRPr="004C2FD4" w:rsidRDefault="00F426C5" w:rsidP="00BB5EE5">
      <w:pPr>
        <w:spacing w:after="0" w:line="240" w:lineRule="auto"/>
        <w:jc w:val="both"/>
        <w:rPr>
          <w:rFonts w:ascii="Gotham Book" w:hAnsi="Gotham Book"/>
        </w:rPr>
      </w:pPr>
    </w:p>
    <w:p w14:paraId="78A235F8" w14:textId="77777777" w:rsidR="003D2849" w:rsidRPr="00BE5A51" w:rsidRDefault="003D2849" w:rsidP="00BB5EE5">
      <w:pPr>
        <w:spacing w:after="0" w:line="240" w:lineRule="auto"/>
        <w:jc w:val="center"/>
        <w:rPr>
          <w:rFonts w:ascii="Gotham Book" w:hAnsi="Gotham Book"/>
        </w:rPr>
      </w:pPr>
    </w:p>
    <w:p w14:paraId="7308D8A0" w14:textId="7A517AD7" w:rsidR="003D2849" w:rsidRDefault="003D2849" w:rsidP="00BB5EE5">
      <w:pPr>
        <w:spacing w:after="0" w:line="240" w:lineRule="auto"/>
        <w:jc w:val="center"/>
        <w:rPr>
          <w:rFonts w:ascii="Gotham Book" w:hAnsi="Gotham Book"/>
        </w:rPr>
      </w:pPr>
    </w:p>
    <w:p w14:paraId="22E273AE" w14:textId="647CB180" w:rsidR="00862DD8" w:rsidRDefault="00862DD8" w:rsidP="00BB5EE5">
      <w:pPr>
        <w:spacing w:after="0" w:line="240" w:lineRule="auto"/>
        <w:jc w:val="center"/>
        <w:rPr>
          <w:rFonts w:ascii="Gotham Book" w:hAnsi="Gotham Book"/>
        </w:rPr>
      </w:pPr>
    </w:p>
    <w:p w14:paraId="1EB26CCB" w14:textId="3E0473CC" w:rsidR="00862DD8" w:rsidRDefault="00862DD8" w:rsidP="00BB5EE5">
      <w:pPr>
        <w:spacing w:after="0" w:line="240" w:lineRule="auto"/>
        <w:jc w:val="center"/>
        <w:rPr>
          <w:rFonts w:ascii="Gotham Book" w:hAnsi="Gotham Book"/>
        </w:rPr>
      </w:pPr>
    </w:p>
    <w:p w14:paraId="4BDB40F6" w14:textId="77777777" w:rsidR="00862DD8" w:rsidRDefault="00862DD8" w:rsidP="00BB5EE5">
      <w:pPr>
        <w:spacing w:after="0" w:line="240" w:lineRule="auto"/>
        <w:jc w:val="center"/>
        <w:rPr>
          <w:rFonts w:ascii="Gotham Book" w:hAnsi="Gotham Book"/>
        </w:rPr>
      </w:pPr>
    </w:p>
    <w:p w14:paraId="356B7028" w14:textId="77777777" w:rsidR="005924E0" w:rsidRDefault="005924E0" w:rsidP="00BB5EE5">
      <w:pPr>
        <w:spacing w:after="0" w:line="240" w:lineRule="auto"/>
        <w:jc w:val="center"/>
        <w:rPr>
          <w:rFonts w:ascii="Gotham Book" w:hAnsi="Gotham Book"/>
        </w:rPr>
      </w:pPr>
    </w:p>
    <w:p w14:paraId="2C0C1F56" w14:textId="77777777" w:rsidR="0086747B" w:rsidRPr="00F426C5" w:rsidRDefault="0086747B" w:rsidP="0086747B">
      <w:pPr>
        <w:spacing w:after="0" w:line="240" w:lineRule="auto"/>
        <w:ind w:left="567" w:hanging="567"/>
        <w:rPr>
          <w:rFonts w:ascii="Public Sans" w:eastAsia="Calibri" w:hAnsi="Public Sans" w:cs="Times New Roman"/>
          <w:sz w:val="16"/>
          <w:szCs w:val="16"/>
          <w:lang w:eastAsia="en-US"/>
        </w:rPr>
      </w:pPr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Ccp. Titular de la S</w:t>
      </w:r>
      <w:r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ubs</w:t>
      </w:r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ecretaría</w:t>
      </w:r>
      <w:r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 xml:space="preserve"> de Buen Gobierno de la Secretaría</w:t>
      </w:r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 xml:space="preserve"> de la Función Pública, para conocimiento</w:t>
      </w:r>
    </w:p>
    <w:p w14:paraId="348A9D72" w14:textId="77777777" w:rsidR="00CA249A" w:rsidRPr="00F426C5" w:rsidRDefault="00CA249A" w:rsidP="004C2FD4">
      <w:pPr>
        <w:spacing w:after="0" w:line="240" w:lineRule="auto"/>
        <w:rPr>
          <w:rFonts w:ascii="Public Sans" w:eastAsia="Calibri" w:hAnsi="Public Sans" w:cs="Times New Roman"/>
          <w:sz w:val="16"/>
          <w:szCs w:val="16"/>
          <w:lang w:eastAsia="en-US"/>
        </w:rPr>
      </w:pPr>
    </w:p>
    <w:p w14:paraId="44C6F6D5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1FF81821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0BC28029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3FBB5406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10934DB0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7E1814CD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7CE301B1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2BC4E202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3B1F2032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34230438" w14:textId="77777777" w:rsidR="00CA249A" w:rsidRDefault="00CA249A" w:rsidP="004C2FD4">
      <w:pPr>
        <w:spacing w:after="0" w:line="240" w:lineRule="auto"/>
        <w:rPr>
          <w:rFonts w:ascii="Gotham Book" w:hAnsi="Gotham Book"/>
          <w:sz w:val="16"/>
          <w:szCs w:val="16"/>
        </w:rPr>
      </w:pPr>
    </w:p>
    <w:p w14:paraId="2F0513E0" w14:textId="77777777" w:rsidR="005B703A" w:rsidRPr="0029292E" w:rsidRDefault="005B703A" w:rsidP="005B703A">
      <w:pPr>
        <w:spacing w:after="0" w:line="240" w:lineRule="auto"/>
        <w:jc w:val="center"/>
        <w:rPr>
          <w:rFonts w:ascii="Public Sans" w:eastAsia="Calibri" w:hAnsi="Public Sans" w:cs="Times New Roman"/>
          <w:lang w:eastAsia="en-US"/>
        </w:rPr>
      </w:pPr>
      <w:r w:rsidRPr="0029292E">
        <w:rPr>
          <w:rFonts w:ascii="Public Sans" w:eastAsia="Calibri" w:hAnsi="Public Sans" w:cs="Times New Roman"/>
          <w:lang w:eastAsia="en-US"/>
        </w:rPr>
        <w:lastRenderedPageBreak/>
        <w:t>ANEXO AL OFICIO (</w:t>
      </w:r>
      <w:r w:rsidRPr="0029292E">
        <w:rPr>
          <w:rFonts w:ascii="Public Sans" w:eastAsia="Calibri" w:hAnsi="Public Sans" w:cs="Times New Roman"/>
          <w:highlight w:val="yellow"/>
          <w:lang w:eastAsia="en-US"/>
        </w:rPr>
        <w:t>XXXX)</w:t>
      </w:r>
    </w:p>
    <w:p w14:paraId="1FEBCF3A" w14:textId="2942527F" w:rsidR="00CA249A" w:rsidRPr="005B703A" w:rsidRDefault="00CA249A" w:rsidP="00CA249A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  <w:r w:rsidRPr="005B703A">
        <w:rPr>
          <w:rFonts w:ascii="Public Sans" w:eastAsia="Calibri" w:hAnsi="Public Sans" w:cs="Times New Roman"/>
          <w:b/>
          <w:lang w:eastAsia="en-US"/>
        </w:rPr>
        <w:t xml:space="preserve">REPORTE </w:t>
      </w:r>
      <w:r w:rsidR="00E27B07">
        <w:rPr>
          <w:rFonts w:ascii="Public Sans" w:eastAsia="Calibri" w:hAnsi="Public Sans" w:cs="Times New Roman"/>
          <w:b/>
          <w:lang w:eastAsia="en-US"/>
        </w:rPr>
        <w:t>DE AVANCE CUATRIMESTRAL DEL PTAR</w:t>
      </w:r>
    </w:p>
    <w:p w14:paraId="3479A57C" w14:textId="182D3A24" w:rsidR="00CA249A" w:rsidRPr="005B703A" w:rsidRDefault="00CA249A" w:rsidP="00CA249A">
      <w:pPr>
        <w:spacing w:after="0" w:line="240" w:lineRule="auto"/>
        <w:jc w:val="center"/>
        <w:rPr>
          <w:rFonts w:ascii="Public Sans" w:eastAsia="Calibri" w:hAnsi="Public Sans" w:cs="Times New Roman"/>
          <w:b/>
          <w:lang w:eastAsia="en-US"/>
        </w:rPr>
      </w:pPr>
      <w:r w:rsidRPr="005B703A">
        <w:rPr>
          <w:rFonts w:ascii="Public Sans" w:eastAsia="Calibri" w:hAnsi="Public Sans" w:cs="Times New Roman"/>
          <w:b/>
          <w:lang w:eastAsia="en-US"/>
        </w:rPr>
        <w:t xml:space="preserve">PERÍODO </w:t>
      </w:r>
      <w:r w:rsidR="005B703A" w:rsidRPr="005B703A">
        <w:rPr>
          <w:rFonts w:ascii="Public Sans" w:eastAsia="Calibri" w:hAnsi="Public Sans" w:cs="Times New Roman"/>
          <w:b/>
          <w:highlight w:val="yellow"/>
          <w:lang w:eastAsia="en-US"/>
        </w:rPr>
        <w:t>MES-MES-AÑO</w:t>
      </w:r>
    </w:p>
    <w:p w14:paraId="7468FC33" w14:textId="541DCF65" w:rsidR="00CA249A" w:rsidRDefault="00CA249A" w:rsidP="00CA249A">
      <w:pPr>
        <w:pStyle w:val="Texto"/>
        <w:spacing w:after="0" w:line="276" w:lineRule="auto"/>
        <w:ind w:firstLine="0"/>
        <w:rPr>
          <w:rFonts w:ascii="Gotham Bold" w:eastAsiaTheme="minorEastAsia" w:hAnsi="Gotham Bold" w:cstheme="minorBidi"/>
          <w:sz w:val="22"/>
          <w:szCs w:val="22"/>
          <w:lang w:eastAsia="es-MX"/>
        </w:rPr>
      </w:pPr>
    </w:p>
    <w:p w14:paraId="2DC270F2" w14:textId="4CE0181D" w:rsidR="00053DA5" w:rsidRPr="00053DA5" w:rsidRDefault="00053DA5" w:rsidP="00053DA5">
      <w:pPr>
        <w:pStyle w:val="ROMANOS"/>
        <w:tabs>
          <w:tab w:val="clear" w:pos="720"/>
        </w:tabs>
        <w:spacing w:after="0" w:line="276" w:lineRule="auto"/>
        <w:ind w:left="0" w:firstLine="0"/>
        <w:rPr>
          <w:rFonts w:ascii="Public Sans" w:hAnsi="Public Sans"/>
          <w:i/>
          <w:iCs/>
          <w:sz w:val="21"/>
          <w:szCs w:val="21"/>
        </w:rPr>
      </w:pPr>
      <w:r w:rsidRPr="00A97B61">
        <w:rPr>
          <w:rFonts w:ascii="Public Sans" w:hAnsi="Public Sans"/>
          <w:i/>
          <w:iCs/>
          <w:sz w:val="21"/>
          <w:szCs w:val="21"/>
        </w:rPr>
        <w:t>El reporte de Avance Cuatrimestral, deberá contener al menos lo siguiente:</w:t>
      </w:r>
    </w:p>
    <w:p w14:paraId="1773CB5C" w14:textId="77777777" w:rsidR="00053DA5" w:rsidRPr="00053DA5" w:rsidRDefault="00053DA5" w:rsidP="00053DA5">
      <w:pPr>
        <w:pStyle w:val="Texto"/>
        <w:spacing w:after="0" w:line="276" w:lineRule="auto"/>
        <w:ind w:firstLine="0"/>
        <w:rPr>
          <w:rFonts w:ascii="Public Sans" w:hAnsi="Public Sans"/>
          <w:i/>
          <w:sz w:val="21"/>
          <w:szCs w:val="21"/>
        </w:rPr>
      </w:pPr>
    </w:p>
    <w:p w14:paraId="504D3AEC" w14:textId="77777777" w:rsidR="00053DA5" w:rsidRPr="00053DA5" w:rsidRDefault="00053DA5" w:rsidP="00053DA5">
      <w:pPr>
        <w:pStyle w:val="ROMANOS"/>
        <w:numPr>
          <w:ilvl w:val="0"/>
          <w:numId w:val="26"/>
        </w:numPr>
        <w:tabs>
          <w:tab w:val="clear" w:pos="720"/>
          <w:tab w:val="left" w:pos="426"/>
        </w:tabs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  <w:r w:rsidRPr="00053DA5">
        <w:rPr>
          <w:rFonts w:ascii="Public Sans" w:hAnsi="Public Sans"/>
          <w:i/>
          <w:sz w:val="21"/>
          <w:szCs w:val="21"/>
        </w:rPr>
        <w:t>Resumen cuantitativo de las acciones de control comprometidas, indicando el total de las concluidas y el porcentaje de cumplimiento que representan, el total de las que se encuentran en proceso y el porcentaje de avance de cada una de ellas, así como las pendientes sin avance.</w:t>
      </w:r>
    </w:p>
    <w:p w14:paraId="3DDA59E9" w14:textId="77777777" w:rsidR="00053DA5" w:rsidRPr="00053DA5" w:rsidRDefault="00053DA5" w:rsidP="00053DA5">
      <w:pPr>
        <w:pStyle w:val="ROMANOS"/>
        <w:tabs>
          <w:tab w:val="clear" w:pos="720"/>
          <w:tab w:val="left" w:pos="426"/>
        </w:tabs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</w:p>
    <w:p w14:paraId="7CB801E1" w14:textId="77777777" w:rsidR="00053DA5" w:rsidRPr="00053DA5" w:rsidRDefault="00053DA5" w:rsidP="00053DA5">
      <w:pPr>
        <w:pStyle w:val="ROMANOS"/>
        <w:numPr>
          <w:ilvl w:val="0"/>
          <w:numId w:val="26"/>
        </w:numPr>
        <w:tabs>
          <w:tab w:val="clear" w:pos="720"/>
          <w:tab w:val="left" w:pos="426"/>
        </w:tabs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  <w:r w:rsidRPr="00053DA5">
        <w:rPr>
          <w:rFonts w:ascii="Public Sans" w:hAnsi="Public Sans"/>
          <w:i/>
          <w:sz w:val="21"/>
          <w:szCs w:val="21"/>
        </w:rPr>
        <w:t>En su caso, la descripción de las principales problemáticas que obstaculizan el cumplimiento de las acciones de control reportadas en proceso y propuestas de solución para consideración del Comité u Órgano de Gobierno, según corresponda.</w:t>
      </w:r>
    </w:p>
    <w:p w14:paraId="3A2D0475" w14:textId="77777777" w:rsidR="00053DA5" w:rsidRPr="00053DA5" w:rsidRDefault="00053DA5" w:rsidP="00053DA5">
      <w:pPr>
        <w:pStyle w:val="ROMANOS"/>
        <w:tabs>
          <w:tab w:val="clear" w:pos="720"/>
          <w:tab w:val="left" w:pos="426"/>
        </w:tabs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</w:p>
    <w:p w14:paraId="6C10CFBF" w14:textId="77777777" w:rsidR="00053DA5" w:rsidRPr="00053DA5" w:rsidRDefault="00053DA5" w:rsidP="00053DA5">
      <w:pPr>
        <w:pStyle w:val="ROMANOS"/>
        <w:numPr>
          <w:ilvl w:val="0"/>
          <w:numId w:val="26"/>
        </w:numPr>
        <w:tabs>
          <w:tab w:val="clear" w:pos="720"/>
          <w:tab w:val="left" w:pos="426"/>
        </w:tabs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  <w:r w:rsidRPr="00053DA5">
        <w:rPr>
          <w:rFonts w:ascii="Public Sans" w:hAnsi="Public Sans"/>
          <w:i/>
          <w:sz w:val="21"/>
          <w:szCs w:val="21"/>
        </w:rPr>
        <w:t>Los riesgos que fueron identificados en el cuatrimestre y por lo tanto incorporados en la Matriz de Administración de Riesgos y el PTAR.</w:t>
      </w:r>
    </w:p>
    <w:p w14:paraId="5BFECB05" w14:textId="77777777" w:rsidR="00053DA5" w:rsidRPr="00053DA5" w:rsidRDefault="00053DA5" w:rsidP="00053DA5">
      <w:pPr>
        <w:pStyle w:val="ROMANOS"/>
        <w:tabs>
          <w:tab w:val="clear" w:pos="720"/>
          <w:tab w:val="left" w:pos="426"/>
        </w:tabs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</w:p>
    <w:p w14:paraId="58BF69BD" w14:textId="77777777" w:rsidR="00053DA5" w:rsidRPr="00053DA5" w:rsidRDefault="00053DA5" w:rsidP="00053DA5">
      <w:pPr>
        <w:pStyle w:val="ROMANOS"/>
        <w:numPr>
          <w:ilvl w:val="0"/>
          <w:numId w:val="26"/>
        </w:numPr>
        <w:tabs>
          <w:tab w:val="clear" w:pos="720"/>
          <w:tab w:val="left" w:pos="426"/>
        </w:tabs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  <w:r w:rsidRPr="00053DA5">
        <w:rPr>
          <w:rFonts w:ascii="Public Sans" w:hAnsi="Public Sans"/>
          <w:i/>
          <w:sz w:val="21"/>
          <w:szCs w:val="21"/>
        </w:rPr>
        <w:t>Conclusión general sobre el avance global en la atención de las acciones de control comprometidas y respecto a las concluidas su contribución como valor agregado para evitar que se materialicen los riesgos, indicando sus efectos en el Sistema de Control Interno Institucional y en el cumplimiento de metas y objetivos; y</w:t>
      </w:r>
    </w:p>
    <w:p w14:paraId="42485938" w14:textId="77777777" w:rsidR="00053DA5" w:rsidRPr="00053DA5" w:rsidRDefault="00053DA5" w:rsidP="00053DA5">
      <w:pPr>
        <w:pStyle w:val="ROMANOS"/>
        <w:tabs>
          <w:tab w:val="clear" w:pos="720"/>
          <w:tab w:val="left" w:pos="426"/>
        </w:tabs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</w:p>
    <w:p w14:paraId="719CA51C" w14:textId="07198BBF" w:rsidR="00053DA5" w:rsidRDefault="00053DA5" w:rsidP="00053DA5">
      <w:pPr>
        <w:pStyle w:val="ROMANOS"/>
        <w:numPr>
          <w:ilvl w:val="0"/>
          <w:numId w:val="26"/>
        </w:numPr>
        <w:tabs>
          <w:tab w:val="clear" w:pos="720"/>
          <w:tab w:val="left" w:pos="426"/>
        </w:tabs>
        <w:spacing w:after="0" w:line="276" w:lineRule="auto"/>
        <w:ind w:left="426" w:hanging="426"/>
        <w:rPr>
          <w:rFonts w:ascii="Public Sans" w:hAnsi="Public Sans"/>
          <w:i/>
          <w:sz w:val="21"/>
          <w:szCs w:val="21"/>
        </w:rPr>
      </w:pPr>
      <w:r w:rsidRPr="00053DA5">
        <w:rPr>
          <w:rFonts w:ascii="Public Sans" w:hAnsi="Public Sans"/>
          <w:i/>
          <w:sz w:val="21"/>
          <w:szCs w:val="21"/>
        </w:rPr>
        <w:t>Firmas del Coordinador de Control Interno y del Enlace de Administración de Riesgos.</w:t>
      </w:r>
    </w:p>
    <w:p w14:paraId="0796E50E" w14:textId="77777777" w:rsidR="0086747B" w:rsidRPr="0086747B" w:rsidRDefault="0086747B" w:rsidP="0086747B">
      <w:pPr>
        <w:pStyle w:val="Texto"/>
        <w:spacing w:after="0" w:line="276" w:lineRule="auto"/>
        <w:ind w:left="1008" w:firstLine="0"/>
        <w:rPr>
          <w:rFonts w:ascii="Gotham Book" w:hAnsi="Gotham Book"/>
          <w:sz w:val="16"/>
          <w:szCs w:val="16"/>
          <w:highlight w:val="yellow"/>
        </w:rPr>
      </w:pPr>
    </w:p>
    <w:p w14:paraId="42DDF4CC" w14:textId="77777777" w:rsidR="0086747B" w:rsidRPr="0086747B" w:rsidRDefault="0086747B" w:rsidP="0086747B">
      <w:pPr>
        <w:pStyle w:val="Texto"/>
        <w:spacing w:after="0" w:line="276" w:lineRule="auto"/>
        <w:ind w:left="1008" w:firstLine="0"/>
        <w:rPr>
          <w:rFonts w:ascii="Public Sans" w:hAnsi="Public Sans"/>
          <w:i/>
          <w:sz w:val="21"/>
          <w:szCs w:val="21"/>
        </w:rPr>
      </w:pPr>
      <w:r w:rsidRPr="0086747B">
        <w:rPr>
          <w:rFonts w:ascii="Public Sans" w:hAnsi="Public Sans"/>
          <w:i/>
          <w:sz w:val="21"/>
          <w:szCs w:val="21"/>
          <w:highlight w:val="yellow"/>
        </w:rPr>
        <w:t>Nota: Anexar al reporte el archivo de PTAR con porcentaje de avances</w:t>
      </w:r>
    </w:p>
    <w:p w14:paraId="60EE8C3B" w14:textId="77777777" w:rsidR="00053DA5" w:rsidRDefault="00053DA5" w:rsidP="00053DA5">
      <w:pPr>
        <w:pStyle w:val="Prrafodelista"/>
        <w:rPr>
          <w:rFonts w:ascii="Public Sans" w:hAnsi="Public Sans"/>
          <w:i/>
          <w:sz w:val="21"/>
          <w:szCs w:val="21"/>
        </w:rPr>
      </w:pPr>
    </w:p>
    <w:p w14:paraId="3AD03784" w14:textId="77777777" w:rsidR="00053DA5" w:rsidRPr="00053DA5" w:rsidRDefault="00053DA5" w:rsidP="00053DA5">
      <w:pPr>
        <w:pStyle w:val="ROMANOS"/>
        <w:tabs>
          <w:tab w:val="clear" w:pos="720"/>
          <w:tab w:val="left" w:pos="426"/>
        </w:tabs>
        <w:spacing w:after="0" w:line="276" w:lineRule="auto"/>
        <w:ind w:left="426" w:firstLine="0"/>
        <w:rPr>
          <w:rFonts w:ascii="Public Sans" w:hAnsi="Public Sans"/>
          <w:i/>
          <w:sz w:val="21"/>
          <w:szCs w:val="21"/>
        </w:rPr>
      </w:pPr>
    </w:p>
    <w:p w14:paraId="18239097" w14:textId="3C72F5A5" w:rsidR="00053DA5" w:rsidRPr="00053DA5" w:rsidRDefault="00053DA5" w:rsidP="00053DA5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  <w:r>
        <w:rPr>
          <w:rFonts w:ascii="Public Sans" w:eastAsia="Calibri" w:hAnsi="Public Sans" w:cs="Times New Roman"/>
          <w:b/>
          <w:lang w:eastAsia="en-US"/>
        </w:rPr>
        <w:t xml:space="preserve">         </w:t>
      </w:r>
      <w:r w:rsidR="00F717A6">
        <w:rPr>
          <w:rFonts w:ascii="Public Sans" w:eastAsia="Calibri" w:hAnsi="Public Sans" w:cs="Times New Roman"/>
          <w:b/>
          <w:lang w:eastAsia="en-US"/>
        </w:rPr>
        <w:t xml:space="preserve"> </w:t>
      </w:r>
      <w:r>
        <w:rPr>
          <w:rFonts w:ascii="Public Sans" w:eastAsia="Calibri" w:hAnsi="Public Sans" w:cs="Times New Roman"/>
          <w:b/>
          <w:lang w:eastAsia="en-US"/>
        </w:rPr>
        <w:t xml:space="preserve">  </w:t>
      </w:r>
      <w:r w:rsidRPr="00F717A6">
        <w:rPr>
          <w:rFonts w:ascii="Public Sans" w:eastAsia="Calibri" w:hAnsi="Public Sans" w:cs="Times New Roman"/>
          <w:b/>
          <w:highlight w:val="yellow"/>
          <w:lang w:eastAsia="en-US"/>
        </w:rPr>
        <w:t>Firma autógrafa</w:t>
      </w:r>
      <w:r w:rsidRPr="00053DA5">
        <w:rPr>
          <w:rFonts w:ascii="Public Sans" w:eastAsia="Calibri" w:hAnsi="Public Sans" w:cs="Times New Roman"/>
          <w:b/>
          <w:lang w:eastAsia="en-US"/>
        </w:rPr>
        <w:t xml:space="preserve">:                                                                                               </w:t>
      </w:r>
      <w:r w:rsidRPr="00F717A6">
        <w:rPr>
          <w:rFonts w:ascii="Public Sans" w:eastAsia="Calibri" w:hAnsi="Public Sans" w:cs="Times New Roman"/>
          <w:b/>
          <w:highlight w:val="yellow"/>
          <w:lang w:eastAsia="en-US"/>
        </w:rPr>
        <w:t>Firma autógrafa</w:t>
      </w:r>
      <w:r w:rsidRPr="00053DA5">
        <w:rPr>
          <w:rFonts w:ascii="Public Sans" w:eastAsia="Calibri" w:hAnsi="Public Sans" w:cs="Times New Roman"/>
          <w:b/>
          <w:lang w:eastAsia="en-US"/>
        </w:rPr>
        <w:t xml:space="preserve">: </w:t>
      </w:r>
    </w:p>
    <w:p w14:paraId="276E9E7D" w14:textId="3A86A600" w:rsidR="00053DA5" w:rsidRPr="00053DA5" w:rsidRDefault="00053DA5" w:rsidP="00053DA5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  <w:r w:rsidRPr="00053DA5">
        <w:rPr>
          <w:rFonts w:ascii="Public Sans" w:eastAsia="Calibri" w:hAnsi="Public Sans" w:cs="Times New Roman"/>
          <w:b/>
          <w:lang w:eastAsia="en-US"/>
        </w:rPr>
        <w:t xml:space="preserve">    </w:t>
      </w:r>
    </w:p>
    <w:p w14:paraId="39FA34D6" w14:textId="585127DC" w:rsidR="00053DA5" w:rsidRPr="00053DA5" w:rsidRDefault="00053DA5" w:rsidP="00053DA5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  <w:r w:rsidRPr="00053DA5">
        <w:rPr>
          <w:rFonts w:ascii="Public Sans" w:eastAsia="Calibri" w:hAnsi="Public Sans" w:cs="Times New Roman"/>
          <w:b/>
          <w:lang w:eastAsia="en-US"/>
        </w:rPr>
        <w:t xml:space="preserve">        </w:t>
      </w:r>
      <w:r w:rsidR="00F717A6">
        <w:rPr>
          <w:rFonts w:ascii="Public Sans" w:eastAsia="Calibri" w:hAnsi="Public Sans" w:cs="Times New Roman"/>
          <w:b/>
          <w:lang w:eastAsia="en-US"/>
        </w:rPr>
        <w:t xml:space="preserve">  </w:t>
      </w:r>
      <w:r w:rsidRPr="00053DA5">
        <w:rPr>
          <w:rFonts w:ascii="Public Sans" w:eastAsia="Calibri" w:hAnsi="Public Sans" w:cs="Times New Roman"/>
          <w:b/>
          <w:lang w:eastAsia="en-US"/>
        </w:rPr>
        <w:t xml:space="preserve">  </w:t>
      </w:r>
      <w:r w:rsidRPr="00F717A6">
        <w:rPr>
          <w:rFonts w:ascii="Public Sans" w:eastAsia="Calibri" w:hAnsi="Public Sans" w:cs="Times New Roman"/>
          <w:b/>
          <w:highlight w:val="yellow"/>
          <w:lang w:eastAsia="en-US"/>
        </w:rPr>
        <w:t>(Nombre y firma</w:t>
      </w:r>
      <w:r w:rsidRPr="00053DA5">
        <w:rPr>
          <w:rFonts w:ascii="Public Sans" w:eastAsia="Calibri" w:hAnsi="Public Sans" w:cs="Times New Roman"/>
          <w:b/>
          <w:lang w:eastAsia="en-US"/>
        </w:rPr>
        <w:t>)                                                                                                (</w:t>
      </w:r>
      <w:r w:rsidRPr="00F717A6">
        <w:rPr>
          <w:rFonts w:ascii="Public Sans" w:eastAsia="Calibri" w:hAnsi="Public Sans" w:cs="Times New Roman"/>
          <w:b/>
          <w:highlight w:val="yellow"/>
          <w:lang w:eastAsia="en-US"/>
        </w:rPr>
        <w:t>Nombre y firma</w:t>
      </w:r>
      <w:r w:rsidRPr="00053DA5">
        <w:rPr>
          <w:rFonts w:ascii="Public Sans" w:eastAsia="Calibri" w:hAnsi="Public Sans" w:cs="Times New Roman"/>
          <w:b/>
          <w:lang w:eastAsia="en-US"/>
        </w:rPr>
        <w:t>)</w:t>
      </w:r>
    </w:p>
    <w:p w14:paraId="25FD1124" w14:textId="60168100" w:rsidR="00053DA5" w:rsidRPr="00053DA5" w:rsidRDefault="00053DA5" w:rsidP="00053DA5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  <w:r w:rsidRPr="00053DA5">
        <w:rPr>
          <w:rFonts w:ascii="Public Sans" w:eastAsia="Calibri" w:hAnsi="Public Sans" w:cs="Times New Roman"/>
          <w:b/>
          <w:lang w:eastAsia="en-US"/>
        </w:rPr>
        <w:t xml:space="preserve">   </w:t>
      </w:r>
      <w:r w:rsidRPr="00F717A6">
        <w:rPr>
          <w:rFonts w:ascii="Public Sans" w:eastAsia="Calibri" w:hAnsi="Public Sans" w:cs="Times New Roman"/>
          <w:b/>
          <w:highlight w:val="yellow"/>
          <w:lang w:eastAsia="en-US"/>
        </w:rPr>
        <w:t>Coordinador de Control Interno</w:t>
      </w:r>
      <w:r w:rsidRPr="00053DA5">
        <w:rPr>
          <w:rFonts w:ascii="Public Sans" w:eastAsia="Calibri" w:hAnsi="Public Sans" w:cs="Times New Roman"/>
          <w:b/>
          <w:lang w:eastAsia="en-US"/>
        </w:rPr>
        <w:t xml:space="preserve">                                                        </w:t>
      </w:r>
      <w:r w:rsidRPr="00F717A6">
        <w:rPr>
          <w:rFonts w:ascii="Public Sans" w:eastAsia="Calibri" w:hAnsi="Public Sans" w:cs="Times New Roman"/>
          <w:b/>
          <w:highlight w:val="yellow"/>
          <w:lang w:eastAsia="en-US"/>
        </w:rPr>
        <w:t>Enlace de Administración de Riesgos</w:t>
      </w:r>
    </w:p>
    <w:p w14:paraId="485A5A24" w14:textId="7C4903CB" w:rsidR="00053DA5" w:rsidRPr="00053DA5" w:rsidRDefault="00053DA5" w:rsidP="00053DA5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</w:p>
    <w:p w14:paraId="27E036FE" w14:textId="77777777" w:rsidR="0086747B" w:rsidRDefault="0086747B" w:rsidP="0086747B">
      <w:pPr>
        <w:pStyle w:val="Texto"/>
        <w:spacing w:after="0" w:line="276" w:lineRule="auto"/>
        <w:ind w:firstLine="0"/>
        <w:rPr>
          <w:rFonts w:ascii="Public Sans" w:hAnsi="Public Sans"/>
          <w:b/>
          <w:sz w:val="20"/>
          <w:highlight w:val="yellow"/>
        </w:rPr>
      </w:pPr>
    </w:p>
    <w:p w14:paraId="162B6CF5" w14:textId="77777777" w:rsidR="0086747B" w:rsidRPr="00FA47DF" w:rsidRDefault="0086747B" w:rsidP="0086747B">
      <w:pPr>
        <w:pStyle w:val="Texto"/>
        <w:spacing w:after="0" w:line="276" w:lineRule="auto"/>
        <w:ind w:firstLine="0"/>
        <w:rPr>
          <w:rFonts w:ascii="Public Sans" w:hAnsi="Public Sans"/>
          <w:b/>
          <w:sz w:val="20"/>
          <w:highlight w:val="yellow"/>
        </w:rPr>
      </w:pPr>
      <w:r w:rsidRPr="00FA47DF">
        <w:rPr>
          <w:rFonts w:ascii="Public Sans" w:hAnsi="Public Sans"/>
          <w:b/>
          <w:sz w:val="20"/>
          <w:highlight w:val="yellow"/>
        </w:rPr>
        <w:t>Las siguientes notas son de apoyo, eliminar una vez que</w:t>
      </w:r>
      <w:r>
        <w:rPr>
          <w:rFonts w:ascii="Public Sans" w:hAnsi="Public Sans"/>
          <w:b/>
          <w:sz w:val="20"/>
          <w:highlight w:val="yellow"/>
        </w:rPr>
        <w:t xml:space="preserve"> se</w:t>
      </w:r>
      <w:r w:rsidRPr="00FA47DF">
        <w:rPr>
          <w:rFonts w:ascii="Public Sans" w:hAnsi="Public Sans"/>
          <w:b/>
          <w:sz w:val="20"/>
          <w:highlight w:val="yellow"/>
        </w:rPr>
        <w:t xml:space="preserve"> </w:t>
      </w:r>
      <w:r>
        <w:rPr>
          <w:rFonts w:ascii="Public Sans" w:hAnsi="Public Sans"/>
          <w:b/>
          <w:sz w:val="20"/>
          <w:highlight w:val="yellow"/>
        </w:rPr>
        <w:t>elabore el r</w:t>
      </w:r>
      <w:r w:rsidRPr="00FA47DF">
        <w:rPr>
          <w:rFonts w:ascii="Public Sans" w:hAnsi="Public Sans"/>
          <w:b/>
          <w:sz w:val="20"/>
          <w:highlight w:val="yellow"/>
        </w:rPr>
        <w:t>eporte oficial.-</w:t>
      </w:r>
    </w:p>
    <w:p w14:paraId="1AFF9E18" w14:textId="77777777" w:rsidR="0086747B" w:rsidRDefault="0086747B" w:rsidP="0086747B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</w:p>
    <w:p w14:paraId="5B60B3D7" w14:textId="77777777" w:rsidR="0086747B" w:rsidRDefault="0086747B" w:rsidP="0086747B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  <w:r>
        <w:rPr>
          <w:rFonts w:ascii="Public Sans" w:hAnsi="Public Sans"/>
          <w:b/>
          <w:i/>
          <w:sz w:val="16"/>
          <w:szCs w:val="16"/>
          <w:highlight w:val="yellow"/>
        </w:rPr>
        <w:t>Conforme a las Disposiciones,</w:t>
      </w:r>
    </w:p>
    <w:p w14:paraId="28E18D15" w14:textId="77777777" w:rsidR="0086747B" w:rsidRDefault="0086747B" w:rsidP="0086747B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</w:p>
    <w:p w14:paraId="7F91CB87" w14:textId="7B12D316" w:rsidR="0086747B" w:rsidRPr="0086747B" w:rsidRDefault="0086747B" w:rsidP="0086747B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  <w:r w:rsidRPr="0086747B">
        <w:rPr>
          <w:rFonts w:ascii="Public Sans" w:hAnsi="Public Sans"/>
          <w:b/>
          <w:i/>
          <w:sz w:val="16"/>
          <w:szCs w:val="16"/>
          <w:highlight w:val="yellow"/>
        </w:rPr>
        <w:t>El Coordinador de Control Interno deberá:</w:t>
      </w:r>
    </w:p>
    <w:p w14:paraId="1739F0BB" w14:textId="77777777" w:rsidR="0086747B" w:rsidRPr="0086747B" w:rsidRDefault="0086747B" w:rsidP="0086747B">
      <w:pPr>
        <w:pStyle w:val="INCISO"/>
        <w:numPr>
          <w:ilvl w:val="0"/>
          <w:numId w:val="27"/>
        </w:numPr>
        <w:spacing w:after="0" w:line="240" w:lineRule="auto"/>
        <w:rPr>
          <w:rFonts w:ascii="Public Sans" w:hAnsi="Public Sans"/>
          <w:i/>
          <w:sz w:val="16"/>
          <w:szCs w:val="16"/>
          <w:highlight w:val="yellow"/>
        </w:rPr>
      </w:pPr>
      <w:r w:rsidRPr="0086747B">
        <w:rPr>
          <w:rFonts w:ascii="Public Sans" w:hAnsi="Public Sans"/>
          <w:i/>
          <w:sz w:val="16"/>
          <w:szCs w:val="16"/>
          <w:highlight w:val="yellow"/>
        </w:rPr>
        <w:t xml:space="preserve">Remitirlo al Órgano Fiscalizador, con copia a la Secretaría, dentro de los 10 días hábiles posteriores al cierre de cada cuatrimestre, para que esa instancia pueda dar seguimiento a los medios de verificación y emitir la evaluación correspondiente. </w:t>
      </w:r>
    </w:p>
    <w:p w14:paraId="24D504FC" w14:textId="77777777" w:rsidR="0086747B" w:rsidRPr="0086747B" w:rsidRDefault="0086747B" w:rsidP="0086747B">
      <w:pPr>
        <w:pStyle w:val="INCISO"/>
        <w:numPr>
          <w:ilvl w:val="0"/>
          <w:numId w:val="27"/>
        </w:numPr>
        <w:spacing w:after="0" w:line="240" w:lineRule="auto"/>
        <w:ind w:left="426" w:hanging="426"/>
        <w:rPr>
          <w:rFonts w:ascii="Public Sans" w:hAnsi="Public Sans"/>
          <w:i/>
          <w:sz w:val="16"/>
          <w:szCs w:val="16"/>
          <w:highlight w:val="yellow"/>
        </w:rPr>
      </w:pPr>
      <w:r w:rsidRPr="0086747B">
        <w:rPr>
          <w:rFonts w:ascii="Public Sans" w:hAnsi="Public Sans"/>
          <w:i/>
          <w:sz w:val="16"/>
          <w:szCs w:val="16"/>
          <w:highlight w:val="yellow"/>
        </w:rPr>
        <w:t>Presentarlo al Comité, en la sesión ordinaria posterior al cierre de cada cuatrimestre.</w:t>
      </w:r>
    </w:p>
    <w:p w14:paraId="5FAA79BA" w14:textId="77777777" w:rsidR="0086747B" w:rsidRDefault="0086747B" w:rsidP="0086747B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</w:p>
    <w:p w14:paraId="58C04874" w14:textId="303E4DAA" w:rsidR="00053DA5" w:rsidRPr="0086747B" w:rsidRDefault="00053DA5" w:rsidP="00053DA5">
      <w:pPr>
        <w:pStyle w:val="Texto"/>
        <w:spacing w:after="0" w:line="276" w:lineRule="auto"/>
        <w:ind w:firstLine="0"/>
        <w:rPr>
          <w:rFonts w:ascii="Public Sans" w:hAnsi="Public Sans"/>
          <w:b/>
          <w:bCs/>
          <w:i/>
          <w:sz w:val="16"/>
          <w:szCs w:val="16"/>
          <w:highlight w:val="yellow"/>
        </w:rPr>
      </w:pPr>
      <w:r w:rsidRPr="0086747B">
        <w:rPr>
          <w:rFonts w:ascii="Public Sans" w:hAnsi="Public Sans"/>
          <w:b/>
          <w:bCs/>
          <w:i/>
          <w:sz w:val="16"/>
          <w:szCs w:val="16"/>
          <w:highlight w:val="yellow"/>
        </w:rPr>
        <w:t>De la evidencia documental del PTAR.</w:t>
      </w:r>
    </w:p>
    <w:p w14:paraId="63A876DC" w14:textId="77777777" w:rsidR="00053DA5" w:rsidRDefault="00053DA5" w:rsidP="00053DA5">
      <w:pPr>
        <w:pStyle w:val="Texto"/>
        <w:spacing w:after="0" w:line="276" w:lineRule="auto"/>
        <w:ind w:firstLine="0"/>
        <w:rPr>
          <w:rFonts w:ascii="Public Sans" w:hAnsi="Public Sans"/>
          <w:i/>
          <w:sz w:val="16"/>
          <w:szCs w:val="16"/>
          <w:highlight w:val="yellow"/>
        </w:rPr>
      </w:pPr>
      <w:r w:rsidRPr="0086747B">
        <w:rPr>
          <w:rFonts w:ascii="Public Sans" w:hAnsi="Public Sans"/>
          <w:i/>
          <w:sz w:val="16"/>
          <w:szCs w:val="16"/>
          <w:highlight w:val="yellow"/>
        </w:rPr>
        <w:t>La evidencia documental y/o electrónica que acredite la implementación y avances reportados, será resguardada por las o los servidores públicos responsables de las acciones de control comprometidas en el PTAR institucional y deberá ponerse a disposición de los órganos fiscalizadores.</w:t>
      </w:r>
    </w:p>
    <w:p w14:paraId="76959332" w14:textId="77777777" w:rsidR="0086747B" w:rsidRPr="0086747B" w:rsidRDefault="0086747B" w:rsidP="00053DA5">
      <w:pPr>
        <w:pStyle w:val="Texto"/>
        <w:spacing w:after="0" w:line="276" w:lineRule="auto"/>
        <w:ind w:firstLine="0"/>
        <w:rPr>
          <w:rFonts w:ascii="Public Sans" w:hAnsi="Public Sans"/>
          <w:i/>
          <w:sz w:val="16"/>
          <w:szCs w:val="16"/>
          <w:highlight w:val="yellow"/>
        </w:rPr>
      </w:pPr>
    </w:p>
    <w:p w14:paraId="69AB9590" w14:textId="4E6B07B0" w:rsidR="0086747B" w:rsidRPr="00BC2F92" w:rsidRDefault="0086747B" w:rsidP="0086747B">
      <w:pPr>
        <w:pStyle w:val="ROMANOS"/>
        <w:tabs>
          <w:tab w:val="clear" w:pos="720"/>
          <w:tab w:val="left" w:pos="1701"/>
          <w:tab w:val="left" w:pos="2127"/>
        </w:tabs>
        <w:spacing w:after="0" w:line="276" w:lineRule="auto"/>
        <w:ind w:left="0" w:firstLine="0"/>
        <w:rPr>
          <w:rFonts w:ascii="Public Sans" w:hAnsi="Public Sans"/>
          <w:sz w:val="16"/>
          <w:szCs w:val="16"/>
          <w:highlight w:val="yellow"/>
        </w:rPr>
      </w:pPr>
      <w:r w:rsidRPr="00BC2F92">
        <w:rPr>
          <w:rFonts w:ascii="Public Sans" w:hAnsi="Public Sans"/>
          <w:sz w:val="16"/>
          <w:szCs w:val="16"/>
          <w:highlight w:val="yellow"/>
        </w:rPr>
        <w:t>El oficio y el reporte del informe, así como las evidencias electrónicas</w:t>
      </w:r>
      <w:r>
        <w:rPr>
          <w:rFonts w:ascii="Public Sans" w:hAnsi="Public Sans"/>
          <w:sz w:val="16"/>
          <w:szCs w:val="16"/>
          <w:highlight w:val="yellow"/>
        </w:rPr>
        <w:t xml:space="preserve"> se presentan únicamente al Órgano Interno de Control; a la Subsecretaría</w:t>
      </w:r>
      <w:r w:rsidRPr="00BC2F92">
        <w:rPr>
          <w:rFonts w:ascii="Public Sans" w:hAnsi="Public Sans"/>
          <w:sz w:val="16"/>
          <w:szCs w:val="16"/>
          <w:highlight w:val="yellow"/>
        </w:rPr>
        <w:t xml:space="preserve"> </w:t>
      </w:r>
      <w:r>
        <w:rPr>
          <w:rFonts w:ascii="Public Sans" w:hAnsi="Public Sans"/>
          <w:sz w:val="16"/>
          <w:szCs w:val="16"/>
          <w:highlight w:val="yellow"/>
        </w:rPr>
        <w:t>se le hará llegar únicamente c</w:t>
      </w:r>
      <w:bookmarkStart w:id="1" w:name="_GoBack"/>
      <w:r>
        <w:rPr>
          <w:rFonts w:ascii="Public Sans" w:hAnsi="Public Sans"/>
          <w:sz w:val="16"/>
          <w:szCs w:val="16"/>
          <w:highlight w:val="yellow"/>
        </w:rPr>
        <w:t>o</w:t>
      </w:r>
      <w:bookmarkEnd w:id="1"/>
      <w:r>
        <w:rPr>
          <w:rFonts w:ascii="Public Sans" w:hAnsi="Public Sans"/>
          <w:sz w:val="16"/>
          <w:szCs w:val="16"/>
          <w:highlight w:val="yellow"/>
        </w:rPr>
        <w:t>pia simple de oficio y reporte anexo.</w:t>
      </w:r>
    </w:p>
    <w:sectPr w:rsidR="0086747B" w:rsidRPr="00BC2F92" w:rsidSect="00F717A6">
      <w:headerReference w:type="default" r:id="rId8"/>
      <w:footerReference w:type="even" r:id="rId9"/>
      <w:footerReference w:type="default" r:id="rId10"/>
      <w:pgSz w:w="12240" w:h="15840"/>
      <w:pgMar w:top="1135" w:right="900" w:bottom="1417" w:left="993" w:header="142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8D131" w14:textId="77777777" w:rsidR="00171B08" w:rsidRDefault="00171B08" w:rsidP="006831B5">
      <w:pPr>
        <w:spacing w:after="0" w:line="240" w:lineRule="auto"/>
      </w:pPr>
      <w:r>
        <w:separator/>
      </w:r>
    </w:p>
  </w:endnote>
  <w:endnote w:type="continuationSeparator" w:id="0">
    <w:p w14:paraId="041E25C8" w14:textId="77777777" w:rsidR="00171B08" w:rsidRDefault="00171B08" w:rsidP="006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CD01" w14:textId="77777777" w:rsidR="0050166F" w:rsidRDefault="00726D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3762" w14:textId="1A34CCE6" w:rsidR="00B9304D" w:rsidRPr="00B96E9D" w:rsidRDefault="00B9304D" w:rsidP="00B96E9D">
    <w:pPr>
      <w:spacing w:after="0" w:line="240" w:lineRule="auto"/>
      <w:rPr>
        <w:rFonts w:ascii="Gotham" w:hAnsi="Gotham" w:cstheme="minorHAnsi"/>
        <w:sz w:val="16"/>
        <w:szCs w:val="16"/>
      </w:rPr>
    </w:pPr>
  </w:p>
  <w:p w14:paraId="2F2E7DA0" w14:textId="1A979496" w:rsidR="00E11053" w:rsidRDefault="00E11053" w:rsidP="00E11053">
    <w:pPr>
      <w:spacing w:after="0" w:line="240" w:lineRule="auto"/>
      <w:jc w:val="center"/>
      <w:rPr>
        <w:rFonts w:ascii="Gotham" w:hAnsi="Gotham" w:cstheme="minorHAnsi"/>
        <w:sz w:val="20"/>
        <w:szCs w:val="20"/>
      </w:rPr>
    </w:pPr>
  </w:p>
  <w:p w14:paraId="2596207E" w14:textId="77777777" w:rsidR="00E11053" w:rsidRPr="00E11053" w:rsidRDefault="00D507D3" w:rsidP="00E11053">
    <w:pPr>
      <w:spacing w:after="0" w:line="240" w:lineRule="auto"/>
      <w:jc w:val="center"/>
      <w:rPr>
        <w:rFonts w:ascii="Gotham" w:hAnsi="Gotham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63CB3" wp14:editId="769382AE">
              <wp:simplePos x="0" y="0"/>
              <wp:positionH relativeFrom="column">
                <wp:posOffset>-316230</wp:posOffset>
              </wp:positionH>
              <wp:positionV relativeFrom="paragraph">
                <wp:posOffset>46355</wp:posOffset>
              </wp:positionV>
              <wp:extent cx="600075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D6457" w14:textId="77777777" w:rsidR="0086747B" w:rsidRPr="0029292E" w:rsidRDefault="0086747B" w:rsidP="0086747B">
                          <w:pPr>
                            <w:spacing w:after="0" w:line="240" w:lineRule="auto"/>
                            <w:jc w:val="center"/>
                            <w:rPr>
                              <w:rFonts w:ascii="Public Sans" w:hAnsi="Public Sans" w:cs="Calibri"/>
                              <w:color w:val="A6A6A6"/>
                              <w:lang w:val="es-ES"/>
                            </w:rPr>
                          </w:pPr>
                          <w:r w:rsidRPr="008A50A1"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>Pie de página</w:t>
                          </w:r>
                          <w:r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 xml:space="preserve"> institucional de cada</w:t>
                          </w:r>
                          <w:r w:rsidRPr="008A50A1"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 xml:space="preserve"> dependencia o entidad</w:t>
                          </w:r>
                        </w:p>
                        <w:p w14:paraId="251E437F" w14:textId="4442394F" w:rsidR="00E11053" w:rsidRPr="00A97B61" w:rsidRDefault="00E11053" w:rsidP="008E6E6B">
                          <w:pPr>
                            <w:spacing w:after="0" w:line="240" w:lineRule="auto"/>
                            <w:jc w:val="center"/>
                            <w:rPr>
                              <w:rFonts w:ascii="Public Sans" w:hAnsi="Public Sans" w:cstheme="minorHAnsi"/>
                              <w:color w:val="A6A6A6" w:themeColor="background1" w:themeShade="A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63C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9pt;margin-top:3.65pt;width:472.5pt;height:3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zj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" filled="f" stroked="f">
              <v:textbox style="mso-fit-shape-to-text:t">
                <w:txbxContent>
                  <w:p w14:paraId="3B9D6457" w14:textId="77777777" w:rsidR="0086747B" w:rsidRPr="0029292E" w:rsidRDefault="0086747B" w:rsidP="0086747B">
                    <w:pPr>
                      <w:spacing w:after="0" w:line="240" w:lineRule="auto"/>
                      <w:jc w:val="center"/>
                      <w:rPr>
                        <w:rFonts w:ascii="Public Sans" w:hAnsi="Public Sans" w:cs="Calibri"/>
                        <w:color w:val="A6A6A6"/>
                        <w:lang w:val="es-ES"/>
                      </w:rPr>
                    </w:pPr>
                    <w:r w:rsidRPr="008A50A1"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>Pie de página</w:t>
                    </w:r>
                    <w:r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 xml:space="preserve"> institucional de cada</w:t>
                    </w:r>
                    <w:r w:rsidRPr="008A50A1"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 xml:space="preserve"> dependencia o entidad</w:t>
                    </w:r>
                  </w:p>
                  <w:p w14:paraId="251E437F" w14:textId="4442394F" w:rsidR="00E11053" w:rsidRPr="00A97B61" w:rsidRDefault="00E11053" w:rsidP="008E6E6B">
                    <w:pPr>
                      <w:spacing w:after="0" w:line="240" w:lineRule="auto"/>
                      <w:jc w:val="center"/>
                      <w:rPr>
                        <w:rFonts w:ascii="Public Sans" w:hAnsi="Public Sans" w:cstheme="minorHAnsi"/>
                        <w:color w:val="A6A6A6" w:themeColor="background1" w:themeShade="A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C01F3" w14:textId="77777777" w:rsidR="00171B08" w:rsidRDefault="00171B08" w:rsidP="006831B5">
      <w:pPr>
        <w:spacing w:after="0" w:line="240" w:lineRule="auto"/>
      </w:pPr>
      <w:r>
        <w:separator/>
      </w:r>
    </w:p>
  </w:footnote>
  <w:footnote w:type="continuationSeparator" w:id="0">
    <w:p w14:paraId="4FF8CD92" w14:textId="77777777" w:rsidR="00171B08" w:rsidRDefault="00171B08" w:rsidP="006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A9F2" w14:textId="2E0E9119" w:rsidR="00B9304D" w:rsidRDefault="00B9304D">
    <w:pPr>
      <w:pStyle w:val="Encabezado"/>
    </w:pPr>
  </w:p>
  <w:p w14:paraId="0A4C8468" w14:textId="65EFDE66" w:rsidR="00B9304D" w:rsidRDefault="00B930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640"/>
    <w:multiLevelType w:val="hybridMultilevel"/>
    <w:tmpl w:val="D05E5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7B0"/>
    <w:multiLevelType w:val="hybridMultilevel"/>
    <w:tmpl w:val="AFDC03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96540"/>
    <w:multiLevelType w:val="hybridMultilevel"/>
    <w:tmpl w:val="9C9C971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82D9E"/>
    <w:multiLevelType w:val="hybridMultilevel"/>
    <w:tmpl w:val="6A826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400D1"/>
    <w:multiLevelType w:val="hybridMultilevel"/>
    <w:tmpl w:val="01C664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1F2E"/>
    <w:multiLevelType w:val="hybridMultilevel"/>
    <w:tmpl w:val="BB5C46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5158C"/>
    <w:multiLevelType w:val="hybridMultilevel"/>
    <w:tmpl w:val="846A36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F29A4"/>
    <w:multiLevelType w:val="hybridMultilevel"/>
    <w:tmpl w:val="58821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54BD"/>
    <w:multiLevelType w:val="hybridMultilevel"/>
    <w:tmpl w:val="4FF0FB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873"/>
    <w:multiLevelType w:val="hybridMultilevel"/>
    <w:tmpl w:val="4BFA1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25F51"/>
    <w:multiLevelType w:val="hybridMultilevel"/>
    <w:tmpl w:val="87789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D7565"/>
    <w:multiLevelType w:val="hybridMultilevel"/>
    <w:tmpl w:val="0CE87A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85A40"/>
    <w:multiLevelType w:val="hybridMultilevel"/>
    <w:tmpl w:val="481849A0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8C736CE"/>
    <w:multiLevelType w:val="hybridMultilevel"/>
    <w:tmpl w:val="BE4C1CEE"/>
    <w:lvl w:ilvl="0" w:tplc="080A000F">
      <w:start w:val="1"/>
      <w:numFmt w:val="decimal"/>
      <w:lvlText w:val="%1."/>
      <w:lvlJc w:val="left"/>
      <w:pPr>
        <w:ind w:left="2424" w:hanging="360"/>
      </w:pPr>
    </w:lvl>
    <w:lvl w:ilvl="1" w:tplc="080A0019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</w:lvl>
    <w:lvl w:ilvl="2" w:tplc="080A001B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</w:lvl>
    <w:lvl w:ilvl="3" w:tplc="080A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80A0019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</w:lvl>
    <w:lvl w:ilvl="5" w:tplc="080A001B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</w:lvl>
    <w:lvl w:ilvl="6" w:tplc="080A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80A0019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</w:lvl>
    <w:lvl w:ilvl="8" w:tplc="080A001B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</w:lvl>
  </w:abstractNum>
  <w:abstractNum w:abstractNumId="14" w15:restartNumberingAfterBreak="0">
    <w:nsid w:val="4C435D5C"/>
    <w:multiLevelType w:val="hybridMultilevel"/>
    <w:tmpl w:val="A482AB78"/>
    <w:lvl w:ilvl="0" w:tplc="0C0A0017">
      <w:start w:val="1"/>
      <w:numFmt w:val="lowerLetter"/>
      <w:lvlText w:val="%1)"/>
      <w:lvlJc w:val="left"/>
      <w:pPr>
        <w:ind w:left="1008" w:hanging="360"/>
      </w:p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51487DFA"/>
    <w:multiLevelType w:val="hybridMultilevel"/>
    <w:tmpl w:val="6DA60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C3B53"/>
    <w:multiLevelType w:val="hybridMultilevel"/>
    <w:tmpl w:val="55CE16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4554F"/>
    <w:multiLevelType w:val="hybridMultilevel"/>
    <w:tmpl w:val="FF9809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460CA"/>
    <w:multiLevelType w:val="hybridMultilevel"/>
    <w:tmpl w:val="95C2B41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281ED8"/>
    <w:multiLevelType w:val="hybridMultilevel"/>
    <w:tmpl w:val="1382A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A4DB1"/>
    <w:multiLevelType w:val="hybridMultilevel"/>
    <w:tmpl w:val="9C9C971E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026277C"/>
    <w:multiLevelType w:val="hybridMultilevel"/>
    <w:tmpl w:val="0C74FEA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83B2FC4"/>
    <w:multiLevelType w:val="hybridMultilevel"/>
    <w:tmpl w:val="95C2B41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65E28"/>
    <w:multiLevelType w:val="hybridMultilevel"/>
    <w:tmpl w:val="EE282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1423F0"/>
    <w:multiLevelType w:val="hybridMultilevel"/>
    <w:tmpl w:val="C818ED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1"/>
  </w:num>
  <w:num w:numId="8">
    <w:abstractNumId w:val="19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24"/>
  </w:num>
  <w:num w:numId="16">
    <w:abstractNumId w:val="16"/>
  </w:num>
  <w:num w:numId="17">
    <w:abstractNumId w:val="6"/>
  </w:num>
  <w:num w:numId="18">
    <w:abstractNumId w:val="11"/>
  </w:num>
  <w:num w:numId="19">
    <w:abstractNumId w:val="17"/>
  </w:num>
  <w:num w:numId="20">
    <w:abstractNumId w:val="15"/>
  </w:num>
  <w:num w:numId="21">
    <w:abstractNumId w:val="12"/>
  </w:num>
  <w:num w:numId="22">
    <w:abstractNumId w:val="2"/>
  </w:num>
  <w:num w:numId="23">
    <w:abstractNumId w:val="20"/>
  </w:num>
  <w:num w:numId="24">
    <w:abstractNumId w:val="22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B"/>
    <w:rsid w:val="00003903"/>
    <w:rsid w:val="000046C6"/>
    <w:rsid w:val="00007D22"/>
    <w:rsid w:val="00014310"/>
    <w:rsid w:val="0001525C"/>
    <w:rsid w:val="00016E9E"/>
    <w:rsid w:val="0002566F"/>
    <w:rsid w:val="00035A63"/>
    <w:rsid w:val="00053DA5"/>
    <w:rsid w:val="00056D20"/>
    <w:rsid w:val="0006469C"/>
    <w:rsid w:val="000717AB"/>
    <w:rsid w:val="00071BC6"/>
    <w:rsid w:val="00072C95"/>
    <w:rsid w:val="00073ECA"/>
    <w:rsid w:val="000756E9"/>
    <w:rsid w:val="00077F41"/>
    <w:rsid w:val="00080A5D"/>
    <w:rsid w:val="00097D00"/>
    <w:rsid w:val="000A01CA"/>
    <w:rsid w:val="000A348A"/>
    <w:rsid w:val="000A47D3"/>
    <w:rsid w:val="000B4CAA"/>
    <w:rsid w:val="000B5262"/>
    <w:rsid w:val="000C46B4"/>
    <w:rsid w:val="000D00D9"/>
    <w:rsid w:val="000D293E"/>
    <w:rsid w:val="000D69F1"/>
    <w:rsid w:val="000D7622"/>
    <w:rsid w:val="000E4C08"/>
    <w:rsid w:val="000E5394"/>
    <w:rsid w:val="000E5EAA"/>
    <w:rsid w:val="000F5727"/>
    <w:rsid w:val="000F5E1F"/>
    <w:rsid w:val="00101AB0"/>
    <w:rsid w:val="00111E41"/>
    <w:rsid w:val="001145C6"/>
    <w:rsid w:val="00117A07"/>
    <w:rsid w:val="00123629"/>
    <w:rsid w:val="001267E0"/>
    <w:rsid w:val="00133D29"/>
    <w:rsid w:val="00134DBD"/>
    <w:rsid w:val="0014409F"/>
    <w:rsid w:val="0014550F"/>
    <w:rsid w:val="0014774A"/>
    <w:rsid w:val="00153BE0"/>
    <w:rsid w:val="00171B08"/>
    <w:rsid w:val="00176DF7"/>
    <w:rsid w:val="00177789"/>
    <w:rsid w:val="00177CDF"/>
    <w:rsid w:val="0018220D"/>
    <w:rsid w:val="00182B1E"/>
    <w:rsid w:val="00184068"/>
    <w:rsid w:val="001911F7"/>
    <w:rsid w:val="0019408A"/>
    <w:rsid w:val="001A1641"/>
    <w:rsid w:val="001A217A"/>
    <w:rsid w:val="001A2270"/>
    <w:rsid w:val="001C00E5"/>
    <w:rsid w:val="001C4EA9"/>
    <w:rsid w:val="001C7AC0"/>
    <w:rsid w:val="001E133E"/>
    <w:rsid w:val="001E6435"/>
    <w:rsid w:val="001F05BA"/>
    <w:rsid w:val="00200C2A"/>
    <w:rsid w:val="00201D58"/>
    <w:rsid w:val="002030B7"/>
    <w:rsid w:val="00205B35"/>
    <w:rsid w:val="00206B27"/>
    <w:rsid w:val="0021288A"/>
    <w:rsid w:val="00212B51"/>
    <w:rsid w:val="00217286"/>
    <w:rsid w:val="00221A27"/>
    <w:rsid w:val="00232E67"/>
    <w:rsid w:val="00234075"/>
    <w:rsid w:val="00235C8A"/>
    <w:rsid w:val="00241CF8"/>
    <w:rsid w:val="00250A84"/>
    <w:rsid w:val="00251642"/>
    <w:rsid w:val="00252FE8"/>
    <w:rsid w:val="0025525B"/>
    <w:rsid w:val="00260D97"/>
    <w:rsid w:val="0026153C"/>
    <w:rsid w:val="00263AA0"/>
    <w:rsid w:val="00280352"/>
    <w:rsid w:val="002823F1"/>
    <w:rsid w:val="002954FC"/>
    <w:rsid w:val="002A3B51"/>
    <w:rsid w:val="002A7924"/>
    <w:rsid w:val="002A7AC0"/>
    <w:rsid w:val="002B3C4C"/>
    <w:rsid w:val="002C4F08"/>
    <w:rsid w:val="002D71C7"/>
    <w:rsid w:val="002D7AF4"/>
    <w:rsid w:val="002E5EF7"/>
    <w:rsid w:val="002E6A6B"/>
    <w:rsid w:val="002F2752"/>
    <w:rsid w:val="002F678B"/>
    <w:rsid w:val="00304723"/>
    <w:rsid w:val="00313F17"/>
    <w:rsid w:val="00314F97"/>
    <w:rsid w:val="00316A1D"/>
    <w:rsid w:val="003340F7"/>
    <w:rsid w:val="003351AC"/>
    <w:rsid w:val="0034116B"/>
    <w:rsid w:val="00350E6E"/>
    <w:rsid w:val="00352AF2"/>
    <w:rsid w:val="0036446D"/>
    <w:rsid w:val="003648AB"/>
    <w:rsid w:val="003655C8"/>
    <w:rsid w:val="00370D83"/>
    <w:rsid w:val="003762E6"/>
    <w:rsid w:val="00380F65"/>
    <w:rsid w:val="00387B7E"/>
    <w:rsid w:val="0039052C"/>
    <w:rsid w:val="003913D9"/>
    <w:rsid w:val="00391D30"/>
    <w:rsid w:val="003923D7"/>
    <w:rsid w:val="003973E0"/>
    <w:rsid w:val="003A2397"/>
    <w:rsid w:val="003A43AE"/>
    <w:rsid w:val="003A5CEB"/>
    <w:rsid w:val="003A74F4"/>
    <w:rsid w:val="003B0694"/>
    <w:rsid w:val="003B088D"/>
    <w:rsid w:val="003B14E9"/>
    <w:rsid w:val="003B1C82"/>
    <w:rsid w:val="003B54BD"/>
    <w:rsid w:val="003B7455"/>
    <w:rsid w:val="003C2657"/>
    <w:rsid w:val="003D2849"/>
    <w:rsid w:val="003D7C89"/>
    <w:rsid w:val="003E00A3"/>
    <w:rsid w:val="003E10A2"/>
    <w:rsid w:val="003E36CD"/>
    <w:rsid w:val="003E46DC"/>
    <w:rsid w:val="00400696"/>
    <w:rsid w:val="00403B8A"/>
    <w:rsid w:val="00413679"/>
    <w:rsid w:val="00415304"/>
    <w:rsid w:val="004260E2"/>
    <w:rsid w:val="0042644A"/>
    <w:rsid w:val="00431A5D"/>
    <w:rsid w:val="004323CC"/>
    <w:rsid w:val="004371AF"/>
    <w:rsid w:val="00443881"/>
    <w:rsid w:val="004526BA"/>
    <w:rsid w:val="004549EC"/>
    <w:rsid w:val="00466E1C"/>
    <w:rsid w:val="004722EF"/>
    <w:rsid w:val="00477F0C"/>
    <w:rsid w:val="00485818"/>
    <w:rsid w:val="00492583"/>
    <w:rsid w:val="004B1D37"/>
    <w:rsid w:val="004B3D4C"/>
    <w:rsid w:val="004B55F1"/>
    <w:rsid w:val="004B5FBF"/>
    <w:rsid w:val="004B6DFD"/>
    <w:rsid w:val="004B7A75"/>
    <w:rsid w:val="004C2FD4"/>
    <w:rsid w:val="004D1259"/>
    <w:rsid w:val="004D184F"/>
    <w:rsid w:val="004E1E97"/>
    <w:rsid w:val="004E711E"/>
    <w:rsid w:val="00500920"/>
    <w:rsid w:val="0050166F"/>
    <w:rsid w:val="005048B7"/>
    <w:rsid w:val="00510E32"/>
    <w:rsid w:val="005153C9"/>
    <w:rsid w:val="00526D2A"/>
    <w:rsid w:val="00532965"/>
    <w:rsid w:val="00533465"/>
    <w:rsid w:val="00534F07"/>
    <w:rsid w:val="00535D05"/>
    <w:rsid w:val="005364F2"/>
    <w:rsid w:val="005378B1"/>
    <w:rsid w:val="00544A78"/>
    <w:rsid w:val="005453D0"/>
    <w:rsid w:val="005535FF"/>
    <w:rsid w:val="00554B6A"/>
    <w:rsid w:val="00557113"/>
    <w:rsid w:val="0056005E"/>
    <w:rsid w:val="00561B32"/>
    <w:rsid w:val="00564B91"/>
    <w:rsid w:val="0058332C"/>
    <w:rsid w:val="0058431A"/>
    <w:rsid w:val="00586608"/>
    <w:rsid w:val="00590B7D"/>
    <w:rsid w:val="0059145D"/>
    <w:rsid w:val="005924E0"/>
    <w:rsid w:val="005932E4"/>
    <w:rsid w:val="005A3922"/>
    <w:rsid w:val="005B1D69"/>
    <w:rsid w:val="005B703A"/>
    <w:rsid w:val="005B7BAE"/>
    <w:rsid w:val="005C20E8"/>
    <w:rsid w:val="005D3952"/>
    <w:rsid w:val="005E0234"/>
    <w:rsid w:val="005E2F4D"/>
    <w:rsid w:val="005E7726"/>
    <w:rsid w:val="005F4FAC"/>
    <w:rsid w:val="005F7796"/>
    <w:rsid w:val="00600494"/>
    <w:rsid w:val="00600F13"/>
    <w:rsid w:val="006037A1"/>
    <w:rsid w:val="00616EC7"/>
    <w:rsid w:val="00621936"/>
    <w:rsid w:val="00633881"/>
    <w:rsid w:val="00650260"/>
    <w:rsid w:val="006505AE"/>
    <w:rsid w:val="00655576"/>
    <w:rsid w:val="00664E0F"/>
    <w:rsid w:val="00666AA4"/>
    <w:rsid w:val="0067092D"/>
    <w:rsid w:val="00677D7F"/>
    <w:rsid w:val="006831B5"/>
    <w:rsid w:val="006915CB"/>
    <w:rsid w:val="00697F81"/>
    <w:rsid w:val="006A4DE1"/>
    <w:rsid w:val="006A6147"/>
    <w:rsid w:val="006A7D4F"/>
    <w:rsid w:val="006B0B01"/>
    <w:rsid w:val="006B2AA3"/>
    <w:rsid w:val="006C6C56"/>
    <w:rsid w:val="006D706A"/>
    <w:rsid w:val="006F0889"/>
    <w:rsid w:val="00702457"/>
    <w:rsid w:val="0070403C"/>
    <w:rsid w:val="00704D24"/>
    <w:rsid w:val="00711614"/>
    <w:rsid w:val="00713E11"/>
    <w:rsid w:val="00715993"/>
    <w:rsid w:val="00726DC4"/>
    <w:rsid w:val="007302E4"/>
    <w:rsid w:val="007358AA"/>
    <w:rsid w:val="00744F58"/>
    <w:rsid w:val="007511D2"/>
    <w:rsid w:val="00757B83"/>
    <w:rsid w:val="00766895"/>
    <w:rsid w:val="007673E5"/>
    <w:rsid w:val="00775833"/>
    <w:rsid w:val="007767BD"/>
    <w:rsid w:val="007842AA"/>
    <w:rsid w:val="00787C3D"/>
    <w:rsid w:val="007A7776"/>
    <w:rsid w:val="007B46B3"/>
    <w:rsid w:val="007B5939"/>
    <w:rsid w:val="007C1392"/>
    <w:rsid w:val="007C30D7"/>
    <w:rsid w:val="007C3ED2"/>
    <w:rsid w:val="007D36AB"/>
    <w:rsid w:val="007E2477"/>
    <w:rsid w:val="007E4C15"/>
    <w:rsid w:val="007F168E"/>
    <w:rsid w:val="007F5147"/>
    <w:rsid w:val="00802909"/>
    <w:rsid w:val="00803F44"/>
    <w:rsid w:val="00805AA8"/>
    <w:rsid w:val="00813E2D"/>
    <w:rsid w:val="0081456A"/>
    <w:rsid w:val="0081600A"/>
    <w:rsid w:val="008254E6"/>
    <w:rsid w:val="00826296"/>
    <w:rsid w:val="00830A56"/>
    <w:rsid w:val="00832D55"/>
    <w:rsid w:val="00834611"/>
    <w:rsid w:val="00835D05"/>
    <w:rsid w:val="008506BF"/>
    <w:rsid w:val="008507BA"/>
    <w:rsid w:val="00853340"/>
    <w:rsid w:val="00862DD8"/>
    <w:rsid w:val="0086747B"/>
    <w:rsid w:val="0087178A"/>
    <w:rsid w:val="00881794"/>
    <w:rsid w:val="00882E83"/>
    <w:rsid w:val="008935C7"/>
    <w:rsid w:val="008A3FC2"/>
    <w:rsid w:val="008C2DD7"/>
    <w:rsid w:val="008C7CDF"/>
    <w:rsid w:val="008D03E1"/>
    <w:rsid w:val="008D38D8"/>
    <w:rsid w:val="008D4C5B"/>
    <w:rsid w:val="008E6E6B"/>
    <w:rsid w:val="008F6CAA"/>
    <w:rsid w:val="008F7BA8"/>
    <w:rsid w:val="00901743"/>
    <w:rsid w:val="00902F5D"/>
    <w:rsid w:val="009111FD"/>
    <w:rsid w:val="009232F8"/>
    <w:rsid w:val="009254B9"/>
    <w:rsid w:val="00927F85"/>
    <w:rsid w:val="00932C5E"/>
    <w:rsid w:val="00935A3E"/>
    <w:rsid w:val="00937825"/>
    <w:rsid w:val="00937ACF"/>
    <w:rsid w:val="00941290"/>
    <w:rsid w:val="0094435F"/>
    <w:rsid w:val="00945167"/>
    <w:rsid w:val="00945223"/>
    <w:rsid w:val="00950497"/>
    <w:rsid w:val="00971A57"/>
    <w:rsid w:val="00977554"/>
    <w:rsid w:val="0098394A"/>
    <w:rsid w:val="00983C49"/>
    <w:rsid w:val="00990788"/>
    <w:rsid w:val="009A3FB5"/>
    <w:rsid w:val="009B049A"/>
    <w:rsid w:val="009B5C32"/>
    <w:rsid w:val="009B6BD5"/>
    <w:rsid w:val="009D2C1B"/>
    <w:rsid w:val="009F2562"/>
    <w:rsid w:val="00A112F8"/>
    <w:rsid w:val="00A1355D"/>
    <w:rsid w:val="00A13566"/>
    <w:rsid w:val="00A15CF8"/>
    <w:rsid w:val="00A24DB3"/>
    <w:rsid w:val="00A30177"/>
    <w:rsid w:val="00A32777"/>
    <w:rsid w:val="00A327AD"/>
    <w:rsid w:val="00A41A2E"/>
    <w:rsid w:val="00A450C9"/>
    <w:rsid w:val="00A52998"/>
    <w:rsid w:val="00A552D4"/>
    <w:rsid w:val="00A55BB5"/>
    <w:rsid w:val="00A60482"/>
    <w:rsid w:val="00A62CAF"/>
    <w:rsid w:val="00A73BAC"/>
    <w:rsid w:val="00A8224A"/>
    <w:rsid w:val="00A91B45"/>
    <w:rsid w:val="00A97B61"/>
    <w:rsid w:val="00AA0293"/>
    <w:rsid w:val="00AB313F"/>
    <w:rsid w:val="00AB5FDB"/>
    <w:rsid w:val="00AC273D"/>
    <w:rsid w:val="00AC281A"/>
    <w:rsid w:val="00AC385C"/>
    <w:rsid w:val="00AC4178"/>
    <w:rsid w:val="00AC7248"/>
    <w:rsid w:val="00AC7DC8"/>
    <w:rsid w:val="00AD2331"/>
    <w:rsid w:val="00AE1223"/>
    <w:rsid w:val="00AE644F"/>
    <w:rsid w:val="00AF150F"/>
    <w:rsid w:val="00AF5636"/>
    <w:rsid w:val="00B00099"/>
    <w:rsid w:val="00B026CF"/>
    <w:rsid w:val="00B030B9"/>
    <w:rsid w:val="00B0705D"/>
    <w:rsid w:val="00B15E78"/>
    <w:rsid w:val="00B16463"/>
    <w:rsid w:val="00B24335"/>
    <w:rsid w:val="00B26796"/>
    <w:rsid w:val="00B26868"/>
    <w:rsid w:val="00B26CF5"/>
    <w:rsid w:val="00B27938"/>
    <w:rsid w:val="00B31AE7"/>
    <w:rsid w:val="00B35134"/>
    <w:rsid w:val="00B35C17"/>
    <w:rsid w:val="00B40EBB"/>
    <w:rsid w:val="00B50015"/>
    <w:rsid w:val="00B5208D"/>
    <w:rsid w:val="00B62132"/>
    <w:rsid w:val="00B6375A"/>
    <w:rsid w:val="00B761B4"/>
    <w:rsid w:val="00B87894"/>
    <w:rsid w:val="00B87CD5"/>
    <w:rsid w:val="00B903B0"/>
    <w:rsid w:val="00B9304D"/>
    <w:rsid w:val="00B96E9D"/>
    <w:rsid w:val="00BA1448"/>
    <w:rsid w:val="00BA224E"/>
    <w:rsid w:val="00BA4594"/>
    <w:rsid w:val="00BB1737"/>
    <w:rsid w:val="00BB5EE5"/>
    <w:rsid w:val="00BC1D40"/>
    <w:rsid w:val="00BD4BE0"/>
    <w:rsid w:val="00BE3342"/>
    <w:rsid w:val="00BE4056"/>
    <w:rsid w:val="00BE7D07"/>
    <w:rsid w:val="00BF44F5"/>
    <w:rsid w:val="00C01550"/>
    <w:rsid w:val="00C13FEE"/>
    <w:rsid w:val="00C1583A"/>
    <w:rsid w:val="00C234E7"/>
    <w:rsid w:val="00C314FA"/>
    <w:rsid w:val="00C36855"/>
    <w:rsid w:val="00C41614"/>
    <w:rsid w:val="00C4503E"/>
    <w:rsid w:val="00C53D41"/>
    <w:rsid w:val="00C55022"/>
    <w:rsid w:val="00C5712A"/>
    <w:rsid w:val="00C6596F"/>
    <w:rsid w:val="00C6642F"/>
    <w:rsid w:val="00C73BFC"/>
    <w:rsid w:val="00C83963"/>
    <w:rsid w:val="00C92713"/>
    <w:rsid w:val="00CA249A"/>
    <w:rsid w:val="00CB098B"/>
    <w:rsid w:val="00CB155B"/>
    <w:rsid w:val="00CC2639"/>
    <w:rsid w:val="00CC7860"/>
    <w:rsid w:val="00CD385C"/>
    <w:rsid w:val="00CE1E0E"/>
    <w:rsid w:val="00CE75B1"/>
    <w:rsid w:val="00D00F1E"/>
    <w:rsid w:val="00D04D78"/>
    <w:rsid w:val="00D0588F"/>
    <w:rsid w:val="00D15BC3"/>
    <w:rsid w:val="00D1772D"/>
    <w:rsid w:val="00D317FC"/>
    <w:rsid w:val="00D376FB"/>
    <w:rsid w:val="00D40183"/>
    <w:rsid w:val="00D41E1F"/>
    <w:rsid w:val="00D507D3"/>
    <w:rsid w:val="00D533AB"/>
    <w:rsid w:val="00D54B3E"/>
    <w:rsid w:val="00D62A61"/>
    <w:rsid w:val="00D66A3A"/>
    <w:rsid w:val="00D71306"/>
    <w:rsid w:val="00D73A02"/>
    <w:rsid w:val="00D77F8F"/>
    <w:rsid w:val="00D844DD"/>
    <w:rsid w:val="00D904C4"/>
    <w:rsid w:val="00D905AB"/>
    <w:rsid w:val="00D95286"/>
    <w:rsid w:val="00D96321"/>
    <w:rsid w:val="00DA4C12"/>
    <w:rsid w:val="00DA53E3"/>
    <w:rsid w:val="00DB7E9D"/>
    <w:rsid w:val="00DC1A6C"/>
    <w:rsid w:val="00DD0CCD"/>
    <w:rsid w:val="00DD4F58"/>
    <w:rsid w:val="00DD77C8"/>
    <w:rsid w:val="00DE0025"/>
    <w:rsid w:val="00DE09B5"/>
    <w:rsid w:val="00DE14EA"/>
    <w:rsid w:val="00E10B80"/>
    <w:rsid w:val="00E11053"/>
    <w:rsid w:val="00E11ADF"/>
    <w:rsid w:val="00E27B07"/>
    <w:rsid w:val="00E32FB5"/>
    <w:rsid w:val="00E43A18"/>
    <w:rsid w:val="00E45242"/>
    <w:rsid w:val="00E54F69"/>
    <w:rsid w:val="00E56461"/>
    <w:rsid w:val="00E77135"/>
    <w:rsid w:val="00E81629"/>
    <w:rsid w:val="00E83A37"/>
    <w:rsid w:val="00E84178"/>
    <w:rsid w:val="00E86D48"/>
    <w:rsid w:val="00E904B1"/>
    <w:rsid w:val="00E96DB2"/>
    <w:rsid w:val="00EA6374"/>
    <w:rsid w:val="00EA786B"/>
    <w:rsid w:val="00EB00AC"/>
    <w:rsid w:val="00EB585A"/>
    <w:rsid w:val="00EC15C2"/>
    <w:rsid w:val="00EC1D34"/>
    <w:rsid w:val="00EC58EB"/>
    <w:rsid w:val="00ED36F8"/>
    <w:rsid w:val="00EE451D"/>
    <w:rsid w:val="00EE751A"/>
    <w:rsid w:val="00EF61AA"/>
    <w:rsid w:val="00F02146"/>
    <w:rsid w:val="00F02893"/>
    <w:rsid w:val="00F02AC9"/>
    <w:rsid w:val="00F02E5F"/>
    <w:rsid w:val="00F05ED5"/>
    <w:rsid w:val="00F05F3F"/>
    <w:rsid w:val="00F1254E"/>
    <w:rsid w:val="00F132A2"/>
    <w:rsid w:val="00F21475"/>
    <w:rsid w:val="00F31CD3"/>
    <w:rsid w:val="00F426C5"/>
    <w:rsid w:val="00F46889"/>
    <w:rsid w:val="00F52EDD"/>
    <w:rsid w:val="00F54EBA"/>
    <w:rsid w:val="00F54EC0"/>
    <w:rsid w:val="00F564A5"/>
    <w:rsid w:val="00F56747"/>
    <w:rsid w:val="00F717A6"/>
    <w:rsid w:val="00F80342"/>
    <w:rsid w:val="00F84243"/>
    <w:rsid w:val="00F84C5D"/>
    <w:rsid w:val="00F86DA1"/>
    <w:rsid w:val="00FA1C3E"/>
    <w:rsid w:val="00FA5AC9"/>
    <w:rsid w:val="00FB1805"/>
    <w:rsid w:val="00FB57B6"/>
    <w:rsid w:val="00FB5C61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4A118"/>
  <w15:docId w15:val="{3118D267-9535-4625-AF10-595BE12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E4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qFormat/>
    <w:rsid w:val="006831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831B5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831B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1B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1B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B5"/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rsid w:val="006831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831B5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831B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2679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648AB"/>
    <w:rPr>
      <w:rFonts w:ascii="Calibri" w:hAnsi="Calibri"/>
    </w:rPr>
  </w:style>
  <w:style w:type="paragraph" w:styleId="Sinespaciado">
    <w:name w:val="No Spacing"/>
    <w:basedOn w:val="Normal"/>
    <w:link w:val="SinespaciadoCar"/>
    <w:uiPriority w:val="1"/>
    <w:qFormat/>
    <w:rsid w:val="003648A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A55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C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018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7842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42AA"/>
    <w:rPr>
      <w:rFonts w:ascii="Arial" w:eastAsia="Times New Roman" w:hAnsi="Arial" w:cs="Times New Roman"/>
      <w:szCs w:val="20"/>
      <w:lang w:eastAsia="es-ES"/>
    </w:rPr>
  </w:style>
  <w:style w:type="paragraph" w:customStyle="1" w:styleId="Texto">
    <w:name w:val="Texto"/>
    <w:basedOn w:val="Normal"/>
    <w:link w:val="TextoCar"/>
    <w:rsid w:val="003D284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3D2849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3D28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3D284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3D284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542FA-2426-4D06-8D1E-9CA7396A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 Aquino</dc:creator>
  <cp:lastModifiedBy>David Ramírez</cp:lastModifiedBy>
  <cp:revision>6</cp:revision>
  <cp:lastPrinted>2020-11-03T21:04:00Z</cp:lastPrinted>
  <dcterms:created xsi:type="dcterms:W3CDTF">2021-11-25T19:24:00Z</dcterms:created>
  <dcterms:modified xsi:type="dcterms:W3CDTF">2021-12-06T18:55:00Z</dcterms:modified>
</cp:coreProperties>
</file>